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pPr w:leftFromText="180" w:rightFromText="180" w:topFromText="0" w:bottomFromText="0" w:vertAnchor="text" w:horzAnchor="text" w:tblpX="0" w:tblpY="270"/>
        <w:tblW w:w="146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4110"/>
        <w:gridCol w:w="4395"/>
        <w:gridCol w:w="4623"/>
        <w:tblGridChange w:id="0">
          <w:tblGrid>
            <w:gridCol w:w="1555"/>
            <w:gridCol w:w="4110"/>
            <w:gridCol w:w="4395"/>
            <w:gridCol w:w="4623"/>
          </w:tblGrid>
        </w:tblGridChange>
      </w:tblGrid>
      <w:tr>
        <w:trPr>
          <w:cantSplit w:val="0"/>
          <w:trHeight w:val="416" w:hRule="atLeast"/>
          <w:tblHeader w:val="0"/>
        </w:trPr>
        <w:tc>
          <w:tcPr/>
          <w:p w:rsidR="00000000" w:rsidDel="00000000" w:rsidP="00000000" w:rsidRDefault="00000000" w:rsidRPr="00000000" w14:paraId="00000002">
            <w:pPr>
              <w:rPr>
                <w:sz w:val="24"/>
                <w:szCs w:val="24"/>
              </w:rPr>
            </w:pPr>
            <w:r w:rsidDel="00000000" w:rsidR="00000000" w:rsidRPr="00000000">
              <w:rPr>
                <w:rtl w:val="0"/>
              </w:rPr>
            </w:r>
          </w:p>
        </w:tc>
        <w:tc>
          <w:tcPr/>
          <w:p w:rsidR="00000000" w:rsidDel="00000000" w:rsidP="00000000" w:rsidRDefault="00000000" w:rsidRPr="00000000" w14:paraId="00000003">
            <w:pPr>
              <w:rPr>
                <w:b w:val="1"/>
                <w:sz w:val="24"/>
                <w:szCs w:val="24"/>
              </w:rPr>
            </w:pPr>
            <w:r w:rsidDel="00000000" w:rsidR="00000000" w:rsidRPr="00000000">
              <w:rPr>
                <w:b w:val="1"/>
                <w:sz w:val="24"/>
                <w:szCs w:val="24"/>
                <w:rtl w:val="0"/>
              </w:rPr>
              <w:t xml:space="preserve">Autumn </w:t>
            </w:r>
          </w:p>
        </w:tc>
        <w:tc>
          <w:tcPr/>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Spring </w:t>
            </w:r>
          </w:p>
          <w:p w:rsidR="00000000" w:rsidDel="00000000" w:rsidP="00000000" w:rsidRDefault="00000000" w:rsidRPr="00000000" w14:paraId="00000005">
            <w:pPr>
              <w:rPr>
                <w:b w:val="1"/>
                <w:sz w:val="24"/>
                <w:szCs w:val="24"/>
              </w:rPr>
            </w:pPr>
            <w:r w:rsidDel="00000000" w:rsidR="00000000" w:rsidRPr="00000000">
              <w:rPr>
                <w:rtl w:val="0"/>
              </w:rPr>
            </w:r>
          </w:p>
        </w:tc>
        <w:tc>
          <w:tcPr/>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Summer</w:t>
            </w:r>
          </w:p>
          <w:p w:rsidR="00000000" w:rsidDel="00000000" w:rsidP="00000000" w:rsidRDefault="00000000" w:rsidRPr="00000000" w14:paraId="00000007">
            <w:pPr>
              <w:rPr>
                <w:b w:val="1"/>
                <w:sz w:val="24"/>
                <w:szCs w:val="24"/>
              </w:rPr>
            </w:pP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08">
            <w:pPr>
              <w:rPr>
                <w:b w:val="1"/>
                <w:sz w:val="24"/>
                <w:szCs w:val="24"/>
              </w:rPr>
            </w:pPr>
            <w:r w:rsidDel="00000000" w:rsidR="00000000" w:rsidRPr="00000000">
              <w:rPr>
                <w:b w:val="1"/>
                <w:sz w:val="24"/>
                <w:szCs w:val="24"/>
                <w:rtl w:val="0"/>
              </w:rPr>
              <w:t xml:space="preserve">Year Group</w:t>
            </w:r>
          </w:p>
        </w:tc>
        <w:tc>
          <w:tcPr>
            <w:gridSpan w:val="3"/>
          </w:tcPr>
          <w:p w:rsidR="00000000" w:rsidDel="00000000" w:rsidP="00000000" w:rsidRDefault="00000000" w:rsidRPr="00000000" w14:paraId="00000009">
            <w:pPr>
              <w:rPr>
                <w:sz w:val="24"/>
                <w:szCs w:val="24"/>
              </w:rPr>
            </w:pP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00C">
            <w:pPr>
              <w:rPr>
                <w:b w:val="1"/>
                <w:sz w:val="24"/>
                <w:szCs w:val="24"/>
              </w:rPr>
            </w:pPr>
            <w:r w:rsidDel="00000000" w:rsidR="00000000" w:rsidRPr="00000000">
              <w:rPr>
                <w:b w:val="1"/>
                <w:sz w:val="24"/>
                <w:szCs w:val="24"/>
                <w:rtl w:val="0"/>
              </w:rPr>
              <w:t xml:space="preserve">Year 1</w:t>
            </w:r>
          </w:p>
        </w:tc>
        <w:tc>
          <w:tcPr/>
          <w:p w:rsidR="00000000" w:rsidDel="00000000" w:rsidP="00000000" w:rsidRDefault="00000000" w:rsidRPr="00000000" w14:paraId="0000000D">
            <w:pPr>
              <w:spacing w:after="200" w:line="276" w:lineRule="auto"/>
              <w:ind w:left="0" w:firstLine="0"/>
              <w:rPr>
                <w:b w:val="1"/>
                <w:sz w:val="24"/>
                <w:szCs w:val="24"/>
              </w:rPr>
            </w:pPr>
            <w:r w:rsidDel="00000000" w:rsidR="00000000" w:rsidRPr="00000000">
              <w:rPr>
                <w:b w:val="1"/>
                <w:sz w:val="24"/>
                <w:szCs w:val="24"/>
                <w:rtl w:val="0"/>
              </w:rPr>
              <w:t xml:space="preserve">Sliders and Leavers</w:t>
            </w:r>
          </w:p>
          <w:p w:rsidR="00000000" w:rsidDel="00000000" w:rsidP="00000000" w:rsidRDefault="00000000" w:rsidRPr="00000000" w14:paraId="0000000E">
            <w:pPr>
              <w:ind w:left="0" w:firstLine="0"/>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0F">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about the movement of simple mechanisms such wheels and axles</w:t>
            </w:r>
            <w:r w:rsidDel="00000000" w:rsidR="00000000" w:rsidRPr="00000000">
              <w:rPr>
                <w:rtl w:val="0"/>
              </w:rPr>
            </w:r>
          </w:p>
        </w:tc>
        <w:tc>
          <w:tcPr/>
          <w:p w:rsidR="00000000" w:rsidDel="00000000" w:rsidP="00000000" w:rsidRDefault="00000000" w:rsidRPr="00000000" w14:paraId="00000010">
            <w:pPr>
              <w:rPr>
                <w:b w:val="1"/>
                <w:sz w:val="24"/>
                <w:szCs w:val="24"/>
              </w:rPr>
            </w:pPr>
            <w:r w:rsidDel="00000000" w:rsidR="00000000" w:rsidRPr="00000000">
              <w:rPr>
                <w:b w:val="1"/>
                <w:sz w:val="24"/>
                <w:szCs w:val="24"/>
                <w:rtl w:val="0"/>
              </w:rPr>
              <w:t xml:space="preserve">Food – preparing fruit and vegetables </w:t>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13">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that all food comes from plants or animals</w:t>
            </w:r>
          </w:p>
          <w:p w:rsidR="00000000" w:rsidDel="00000000" w:rsidP="00000000" w:rsidRDefault="00000000" w:rsidRPr="00000000" w14:paraId="00000014">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that food has to be farmed, grown elsewhere (e.g. home) or caught</w:t>
            </w:r>
          </w:p>
          <w:p w:rsidR="00000000" w:rsidDel="00000000" w:rsidP="00000000" w:rsidRDefault="00000000" w:rsidRPr="00000000" w14:paraId="00000015">
            <w:pPr>
              <w:numPr>
                <w:ilvl w:val="0"/>
                <w:numId w:val="1"/>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how to use techniques such as cutting, peeling and grating</w:t>
            </w:r>
            <w:r w:rsidDel="00000000" w:rsidR="00000000" w:rsidRPr="00000000">
              <w:rPr>
                <w:rtl w:val="0"/>
              </w:rPr>
            </w:r>
          </w:p>
        </w:tc>
        <w:tc>
          <w:tcPr/>
          <w:p w:rsidR="00000000" w:rsidDel="00000000" w:rsidP="00000000" w:rsidRDefault="00000000" w:rsidRPr="00000000" w14:paraId="00000016">
            <w:pPr>
              <w:rPr>
                <w:b w:val="1"/>
                <w:sz w:val="24"/>
                <w:szCs w:val="24"/>
              </w:rPr>
            </w:pPr>
            <w:r w:rsidDel="00000000" w:rsidR="00000000" w:rsidRPr="00000000">
              <w:rPr>
                <w:b w:val="1"/>
                <w:sz w:val="24"/>
                <w:szCs w:val="24"/>
                <w:rtl w:val="0"/>
              </w:rPr>
              <w:t xml:space="preserve">Free standing structures </w:t>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freestanding structures can be made stronger, stiffer and more stable</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about the simple working characteristics of materials and components</w:t>
            </w:r>
          </w:p>
        </w:tc>
      </w:tr>
      <w:tr>
        <w:trPr>
          <w:cantSplit w:val="0"/>
          <w:trHeight w:val="157" w:hRule="atLeast"/>
          <w:tblHeader w:val="0"/>
        </w:trPr>
        <w:tc>
          <w:tcPr/>
          <w:p w:rsidR="00000000" w:rsidDel="00000000" w:rsidP="00000000" w:rsidRDefault="00000000" w:rsidRPr="00000000" w14:paraId="0000001B">
            <w:pPr>
              <w:rPr>
                <w:b w:val="1"/>
                <w:sz w:val="24"/>
                <w:szCs w:val="24"/>
              </w:rPr>
            </w:pPr>
            <w:r w:rsidDel="00000000" w:rsidR="00000000" w:rsidRPr="00000000">
              <w:rPr>
                <w:b w:val="1"/>
                <w:sz w:val="24"/>
                <w:szCs w:val="24"/>
                <w:rtl w:val="0"/>
              </w:rPr>
              <w:t xml:space="preserve">Year 2</w:t>
            </w:r>
          </w:p>
        </w:tc>
        <w:tc>
          <w:tcPr/>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Food – Sandwiches </w:t>
            </w:r>
          </w:p>
          <w:p w:rsidR="00000000" w:rsidDel="00000000" w:rsidP="00000000" w:rsidRDefault="00000000" w:rsidRPr="00000000" w14:paraId="0000001D">
            <w:pPr>
              <w:rPr>
                <w:b w:val="1"/>
                <w:sz w:val="24"/>
                <w:szCs w:val="24"/>
              </w:rPr>
            </w:pPr>
            <w:r w:rsidDel="00000000" w:rsidR="00000000" w:rsidRPr="00000000">
              <w:rPr>
                <w:rtl w:val="0"/>
              </w:rPr>
            </w:r>
          </w:p>
          <w:p w:rsidR="00000000" w:rsidDel="00000000" w:rsidP="00000000" w:rsidRDefault="00000000" w:rsidRPr="00000000" w14:paraId="0000001E">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name and sort foods into the five groups in the Eatwell plate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everyone should eat at least five portions of fruit and vegetables every day</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prepare simple dishes safely and hygienically, without using a heat source</w:t>
            </w:r>
          </w:p>
          <w:p w:rsidR="00000000" w:rsidDel="00000000" w:rsidP="00000000" w:rsidRDefault="00000000" w:rsidRPr="00000000" w14:paraId="00000022">
            <w:pPr>
              <w:rPr>
                <w:b w:val="1"/>
                <w:sz w:val="24"/>
                <w:szCs w:val="24"/>
              </w:rPr>
            </w:pPr>
            <w:r w:rsidDel="00000000" w:rsidR="00000000" w:rsidRPr="00000000">
              <w:rPr>
                <w:rtl w:val="0"/>
              </w:rPr>
            </w:r>
          </w:p>
          <w:p w:rsidR="00000000" w:rsidDel="00000000" w:rsidP="00000000" w:rsidRDefault="00000000" w:rsidRPr="00000000" w14:paraId="00000023">
            <w:pPr>
              <w:rPr>
                <w:b w:val="1"/>
                <w:sz w:val="24"/>
                <w:szCs w:val="24"/>
              </w:rPr>
            </w:pPr>
            <w:r w:rsidDel="00000000" w:rsidR="00000000" w:rsidRPr="00000000">
              <w:rPr>
                <w:rtl w:val="0"/>
              </w:rPr>
            </w:r>
          </w:p>
        </w:tc>
        <w:tc>
          <w:tcPr/>
          <w:p w:rsidR="00000000" w:rsidDel="00000000" w:rsidP="00000000" w:rsidRDefault="00000000" w:rsidRPr="00000000" w14:paraId="00000024">
            <w:pPr>
              <w:rPr>
                <w:b w:val="1"/>
                <w:sz w:val="24"/>
                <w:szCs w:val="24"/>
              </w:rPr>
            </w:pPr>
            <w:r w:rsidDel="00000000" w:rsidR="00000000" w:rsidRPr="00000000">
              <w:rPr>
                <w:b w:val="1"/>
                <w:sz w:val="24"/>
                <w:szCs w:val="24"/>
                <w:rtl w:val="0"/>
              </w:rPr>
              <w:t xml:space="preserve">Mechanisms – Wheels and axels </w:t>
            </w:r>
          </w:p>
          <w:p w:rsidR="00000000" w:rsidDel="00000000" w:rsidP="00000000" w:rsidRDefault="00000000" w:rsidRPr="00000000" w14:paraId="00000025">
            <w:pPr>
              <w:rPr>
                <w:b w:val="1"/>
                <w:sz w:val="24"/>
                <w:szCs w:val="24"/>
              </w:rPr>
            </w:pPr>
            <w:r w:rsidDel="00000000" w:rsidR="00000000" w:rsidRPr="00000000">
              <w:rPr>
                <w:rtl w:val="0"/>
              </w:rPr>
            </w:r>
          </w:p>
          <w:p w:rsidR="00000000" w:rsidDel="00000000" w:rsidP="00000000" w:rsidRDefault="00000000" w:rsidRPr="00000000" w14:paraId="00000026">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about the movement of simple mechanisms such wheels and axles</w:t>
            </w:r>
          </w:p>
        </w:tc>
        <w:tc>
          <w:tcPr/>
          <w:p w:rsidR="00000000" w:rsidDel="00000000" w:rsidP="00000000" w:rsidRDefault="00000000" w:rsidRPr="00000000" w14:paraId="00000028">
            <w:pPr>
              <w:rPr>
                <w:b w:val="1"/>
                <w:sz w:val="24"/>
                <w:szCs w:val="24"/>
              </w:rPr>
            </w:pPr>
            <w:r w:rsidDel="00000000" w:rsidR="00000000" w:rsidRPr="00000000">
              <w:rPr>
                <w:b w:val="1"/>
                <w:sz w:val="24"/>
                <w:szCs w:val="24"/>
                <w:rtl w:val="0"/>
              </w:rPr>
              <w:t xml:space="preserve">Textiles – Templates and joining techniques </w:t>
            </w:r>
          </w:p>
          <w:p w:rsidR="00000000" w:rsidDel="00000000" w:rsidP="00000000" w:rsidRDefault="00000000" w:rsidRPr="00000000" w14:paraId="00000029">
            <w:pPr>
              <w:rPr>
                <w:b w:val="1"/>
                <w:sz w:val="24"/>
                <w:szCs w:val="24"/>
              </w:rPr>
            </w:pPr>
            <w:r w:rsidDel="00000000" w:rsidR="00000000" w:rsidRPr="00000000">
              <w:rPr>
                <w:rtl w:val="0"/>
              </w:rPr>
            </w:r>
          </w:p>
          <w:p w:rsidR="00000000" w:rsidDel="00000000" w:rsidP="00000000" w:rsidRDefault="00000000" w:rsidRPr="00000000" w14:paraId="0000002A">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a 3-D textiles product can be assembled from two identical fabric shapes</w:t>
            </w:r>
          </w:p>
          <w:p w:rsidR="00000000" w:rsidDel="00000000" w:rsidP="00000000" w:rsidRDefault="00000000" w:rsidRPr="00000000" w14:paraId="0000002C">
            <w:pPr>
              <w:ind w:left="360" w:firstLine="0"/>
              <w:rPr>
                <w:sz w:val="24"/>
                <w:szCs w:val="24"/>
              </w:rPr>
            </w:pP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02D">
            <w:pPr>
              <w:rPr>
                <w:b w:val="1"/>
                <w:sz w:val="24"/>
                <w:szCs w:val="24"/>
              </w:rPr>
            </w:pPr>
            <w:r w:rsidDel="00000000" w:rsidR="00000000" w:rsidRPr="00000000">
              <w:rPr>
                <w:b w:val="1"/>
                <w:sz w:val="24"/>
                <w:szCs w:val="24"/>
                <w:rtl w:val="0"/>
              </w:rPr>
              <w:t xml:space="preserve">Year 3</w:t>
            </w:r>
          </w:p>
        </w:tc>
        <w:tc>
          <w:tcPr/>
          <w:p w:rsidR="00000000" w:rsidDel="00000000" w:rsidP="00000000" w:rsidRDefault="00000000" w:rsidRPr="00000000" w14:paraId="0000002E">
            <w:pPr>
              <w:rPr>
                <w:b w:val="1"/>
                <w:sz w:val="24"/>
                <w:szCs w:val="24"/>
              </w:rPr>
            </w:pPr>
            <w:r w:rsidDel="00000000" w:rsidR="00000000" w:rsidRPr="00000000">
              <w:rPr>
                <w:b w:val="1"/>
                <w:sz w:val="24"/>
                <w:szCs w:val="24"/>
                <w:rtl w:val="0"/>
              </w:rPr>
              <w:t xml:space="preserve">Food - Healthy and varied diet (bread-based product)</w:t>
            </w:r>
          </w:p>
          <w:p w:rsidR="00000000" w:rsidDel="00000000" w:rsidP="00000000" w:rsidRDefault="00000000" w:rsidRPr="00000000" w14:paraId="0000002F">
            <w:pPr>
              <w:rPr>
                <w:b w:val="1"/>
                <w:sz w:val="24"/>
                <w:szCs w:val="24"/>
              </w:rPr>
            </w:pPr>
            <w:r w:rsidDel="00000000" w:rsidR="00000000" w:rsidRPr="00000000">
              <w:rPr>
                <w:rtl w:val="0"/>
              </w:rPr>
            </w:r>
          </w:p>
          <w:p w:rsidR="00000000" w:rsidDel="00000000" w:rsidP="00000000" w:rsidRDefault="00000000" w:rsidRPr="00000000" w14:paraId="00000030">
            <w:pPr>
              <w:rPr>
                <w:b w:val="1"/>
                <w:i w:val="1"/>
                <w:sz w:val="16"/>
                <w:szCs w:val="16"/>
              </w:rPr>
            </w:pPr>
            <w:r w:rsidDel="00000000" w:rsidR="00000000" w:rsidRPr="00000000">
              <w:rPr>
                <w:b w:val="1"/>
                <w:i w:val="1"/>
                <w:sz w:val="16"/>
                <w:szCs w:val="16"/>
                <w:highlight w:val="yellow"/>
                <w:rtl w:val="0"/>
              </w:rPr>
              <w:t xml:space="preserve">Suggested Unit - Christmas Card Idea - Mechanical Systems - Levers and linkages </w:t>
            </w:r>
            <w:r w:rsidDel="00000000" w:rsidR="00000000" w:rsidRPr="00000000">
              <w:rPr>
                <w:b w:val="1"/>
                <w:i w:val="1"/>
                <w:sz w:val="16"/>
                <w:szCs w:val="16"/>
                <w:highlight w:val="white"/>
                <w:rtl w:val="0"/>
              </w:rPr>
              <w:t xml:space="preserve"> </w:t>
            </w:r>
            <w:r w:rsidDel="00000000" w:rsidR="00000000" w:rsidRPr="00000000">
              <w:rPr>
                <w:rtl w:val="0"/>
              </w:rPr>
            </w:r>
          </w:p>
          <w:p w:rsidR="00000000" w:rsidDel="00000000" w:rsidP="00000000" w:rsidRDefault="00000000" w:rsidRPr="00000000" w14:paraId="00000031">
            <w:pPr>
              <w:rPr>
                <w:b w:val="1"/>
                <w:sz w:val="24"/>
                <w:szCs w:val="24"/>
              </w:rPr>
            </w:pPr>
            <w:r w:rsidDel="00000000" w:rsidR="00000000" w:rsidRPr="00000000">
              <w:rPr>
                <w:rtl w:val="0"/>
              </w:rPr>
            </w:r>
          </w:p>
          <w:p w:rsidR="00000000" w:rsidDel="00000000" w:rsidP="00000000" w:rsidRDefault="00000000" w:rsidRPr="00000000" w14:paraId="00000032">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33">
            <w:pPr>
              <w:numPr>
                <w:ilvl w:val="0"/>
                <w:numId w:val="3"/>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that a healthy diet is made up from a variety and balance of different food and drink, as depicted in The Eatwell plate</w:t>
            </w:r>
          </w:p>
          <w:p w:rsidR="00000000" w:rsidDel="00000000" w:rsidP="00000000" w:rsidRDefault="00000000" w:rsidRPr="00000000" w14:paraId="00000034">
            <w:pPr>
              <w:numPr>
                <w:ilvl w:val="0"/>
                <w:numId w:val="3"/>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how to prepare and cook a variety of predominantly savoury dishes safely and hygienically including, where appropriate, the use of a heat source</w:t>
            </w:r>
          </w:p>
          <w:p w:rsidR="00000000" w:rsidDel="00000000" w:rsidP="00000000" w:rsidRDefault="00000000" w:rsidRPr="00000000" w14:paraId="00000035">
            <w:pPr>
              <w:numPr>
                <w:ilvl w:val="0"/>
                <w:numId w:val="3"/>
              </w:numPr>
              <w:spacing w:after="200" w:line="276" w:lineRule="auto"/>
              <w:ind w:left="720" w:hanging="360"/>
              <w:rPr>
                <w:rFonts w:ascii="Calibri" w:cs="Calibri" w:eastAsia="Calibri" w:hAnsi="Calibri"/>
                <w:sz w:val="24"/>
                <w:szCs w:val="24"/>
              </w:rPr>
            </w:pPr>
            <w:r w:rsidDel="00000000" w:rsidR="00000000" w:rsidRPr="00000000">
              <w:rPr>
                <w:sz w:val="24"/>
                <w:szCs w:val="24"/>
                <w:rtl w:val="0"/>
              </w:rPr>
              <w:t xml:space="preserve">how to use a range of techniques such as kneading and baking</w:t>
            </w:r>
          </w:p>
          <w:p w:rsidR="00000000" w:rsidDel="00000000" w:rsidP="00000000" w:rsidRDefault="00000000" w:rsidRPr="00000000" w14:paraId="00000036">
            <w:pPr>
              <w:numPr>
                <w:ilvl w:val="0"/>
                <w:numId w:val="3"/>
              </w:numPr>
              <w:spacing w:after="200" w:line="276" w:lineRule="auto"/>
              <w:ind w:left="720" w:hanging="360"/>
              <w:rPr>
                <w:rFonts w:ascii="Calibri" w:cs="Calibri" w:eastAsia="Calibri" w:hAnsi="Calibri"/>
                <w:b w:val="1"/>
                <w:sz w:val="24"/>
                <w:szCs w:val="24"/>
              </w:rPr>
            </w:pPr>
            <w:r w:rsidDel="00000000" w:rsidR="00000000" w:rsidRPr="00000000">
              <w:rPr>
                <w:sz w:val="24"/>
                <w:szCs w:val="24"/>
                <w:rtl w:val="0"/>
              </w:rPr>
              <w:t xml:space="preserve">that to be active and healthy, food and drink are needed to provide energy for the body</w:t>
            </w:r>
            <w:r w:rsidDel="00000000" w:rsidR="00000000" w:rsidRPr="00000000">
              <w:rPr>
                <w:rtl w:val="0"/>
              </w:rPr>
            </w:r>
          </w:p>
        </w:tc>
        <w:tc>
          <w:tcPr/>
          <w:p w:rsidR="00000000" w:rsidDel="00000000" w:rsidP="00000000" w:rsidRDefault="00000000" w:rsidRPr="00000000" w14:paraId="00000037">
            <w:pPr>
              <w:rPr>
                <w:b w:val="1"/>
                <w:sz w:val="24"/>
                <w:szCs w:val="24"/>
              </w:rPr>
            </w:pPr>
            <w:r w:rsidDel="00000000" w:rsidR="00000000" w:rsidRPr="00000000">
              <w:rPr>
                <w:b w:val="1"/>
                <w:sz w:val="24"/>
                <w:szCs w:val="24"/>
                <w:rtl w:val="0"/>
              </w:rPr>
              <w:t xml:space="preserve">Mechanical Systems – Pneumatics</w:t>
            </w:r>
          </w:p>
          <w:p w:rsidR="00000000" w:rsidDel="00000000" w:rsidP="00000000" w:rsidRDefault="00000000" w:rsidRPr="00000000" w14:paraId="00000038">
            <w:pPr>
              <w:rPr>
                <w:b w:val="1"/>
                <w:sz w:val="24"/>
                <w:szCs w:val="24"/>
              </w:rPr>
            </w:pPr>
            <w:r w:rsidDel="00000000" w:rsidR="00000000" w:rsidRPr="00000000">
              <w:rPr>
                <w:rtl w:val="0"/>
              </w:rPr>
            </w:r>
          </w:p>
          <w:p w:rsidR="00000000" w:rsidDel="00000000" w:rsidP="00000000" w:rsidRDefault="00000000" w:rsidRPr="00000000" w14:paraId="00000039">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mechanical systems such as levers and linkages or pneumatic systems create movement</w:t>
            </w:r>
            <w:r w:rsidDel="00000000" w:rsidR="00000000" w:rsidRPr="00000000">
              <w:rPr>
                <w:rtl w:val="0"/>
              </w:rPr>
            </w:r>
          </w:p>
          <w:p w:rsidR="00000000" w:rsidDel="00000000" w:rsidP="00000000" w:rsidRDefault="00000000" w:rsidRPr="00000000" w14:paraId="0000003B">
            <w:pPr>
              <w:spacing w:after="200" w:line="276" w:lineRule="auto"/>
              <w:ind w:left="720" w:firstLine="0"/>
              <w:rPr>
                <w:b w:val="1"/>
                <w:sz w:val="24"/>
                <w:szCs w:val="24"/>
              </w:rPr>
            </w:pPr>
            <w:r w:rsidDel="00000000" w:rsidR="00000000" w:rsidRPr="00000000">
              <w:rPr>
                <w:rtl w:val="0"/>
              </w:rPr>
            </w:r>
          </w:p>
        </w:tc>
        <w:tc>
          <w:tcPr/>
          <w:p w:rsidR="00000000" w:rsidDel="00000000" w:rsidP="00000000" w:rsidRDefault="00000000" w:rsidRPr="00000000" w14:paraId="0000003C">
            <w:pPr>
              <w:spacing w:after="200" w:line="276" w:lineRule="auto"/>
              <w:ind w:left="0" w:firstLine="0"/>
              <w:rPr>
                <w:b w:val="1"/>
                <w:sz w:val="24"/>
                <w:szCs w:val="24"/>
                <w:highlight w:val="white"/>
              </w:rPr>
            </w:pPr>
            <w:r w:rsidDel="00000000" w:rsidR="00000000" w:rsidRPr="00000000">
              <w:rPr>
                <w:b w:val="1"/>
                <w:sz w:val="24"/>
                <w:szCs w:val="24"/>
                <w:rtl w:val="0"/>
              </w:rPr>
              <w:t xml:space="preserve">Textiles – 2D Shape to 3D product</w:t>
            </w:r>
            <w:r w:rsidDel="00000000" w:rsidR="00000000" w:rsidRPr="00000000">
              <w:rPr>
                <w:b w:val="1"/>
                <w:sz w:val="24"/>
                <w:szCs w:val="24"/>
                <w:highlight w:val="white"/>
                <w:rtl w:val="0"/>
              </w:rPr>
              <w:t xml:space="preserve"> </w:t>
            </w:r>
          </w:p>
          <w:p w:rsidR="00000000" w:rsidDel="00000000" w:rsidP="00000000" w:rsidRDefault="00000000" w:rsidRPr="00000000" w14:paraId="0000003D">
            <w:pPr>
              <w:ind w:left="0" w:firstLine="0"/>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3E">
            <w:pPr>
              <w:numPr>
                <w:ilvl w:val="0"/>
                <w:numId w:val="3"/>
              </w:numPr>
              <w:spacing w:after="200" w:line="276" w:lineRule="auto"/>
              <w:ind w:left="720" w:hanging="360"/>
              <w:rPr>
                <w:rFonts w:ascii="Calibri" w:cs="Calibri" w:eastAsia="Calibri" w:hAnsi="Calibri"/>
                <w:b w:val="1"/>
                <w:sz w:val="24"/>
                <w:szCs w:val="24"/>
              </w:rPr>
            </w:pPr>
            <w:r w:rsidDel="00000000" w:rsidR="00000000" w:rsidRPr="00000000">
              <w:rPr>
                <w:sz w:val="24"/>
                <w:szCs w:val="24"/>
                <w:rtl w:val="0"/>
              </w:rPr>
              <w:t xml:space="preserve">that a single fabric shape can be used to make a 3D textiles product</w:t>
            </w:r>
            <w:r w:rsidDel="00000000" w:rsidR="00000000" w:rsidRPr="00000000">
              <w:rPr>
                <w:rtl w:val="0"/>
              </w:rPr>
            </w:r>
          </w:p>
        </w:tc>
      </w:tr>
      <w:tr>
        <w:trPr>
          <w:cantSplit w:val="0"/>
          <w:trHeight w:val="157" w:hRule="atLeast"/>
          <w:tblHeader w:val="0"/>
        </w:trPr>
        <w:tc>
          <w:tcPr/>
          <w:p w:rsidR="00000000" w:rsidDel="00000000" w:rsidP="00000000" w:rsidRDefault="00000000" w:rsidRPr="00000000" w14:paraId="0000003F">
            <w:pPr>
              <w:rPr>
                <w:b w:val="1"/>
                <w:sz w:val="24"/>
                <w:szCs w:val="24"/>
              </w:rPr>
            </w:pPr>
            <w:r w:rsidDel="00000000" w:rsidR="00000000" w:rsidRPr="00000000">
              <w:rPr>
                <w:b w:val="1"/>
                <w:sz w:val="24"/>
                <w:szCs w:val="24"/>
                <w:rtl w:val="0"/>
              </w:rPr>
              <w:t xml:space="preserve">Year 4</w:t>
            </w:r>
          </w:p>
        </w:tc>
        <w:tc>
          <w:tcPr/>
          <w:p w:rsidR="00000000" w:rsidDel="00000000" w:rsidP="00000000" w:rsidRDefault="00000000" w:rsidRPr="00000000" w14:paraId="00000040">
            <w:pPr>
              <w:rPr>
                <w:b w:val="1"/>
                <w:sz w:val="24"/>
                <w:szCs w:val="24"/>
              </w:rPr>
            </w:pPr>
            <w:r w:rsidDel="00000000" w:rsidR="00000000" w:rsidRPr="00000000">
              <w:rPr>
                <w:b w:val="1"/>
                <w:sz w:val="24"/>
                <w:szCs w:val="24"/>
                <w:rtl w:val="0"/>
              </w:rPr>
              <w:t xml:space="preserve">Nets – Structure/shell structure </w:t>
            </w:r>
          </w:p>
          <w:p w:rsidR="00000000" w:rsidDel="00000000" w:rsidP="00000000" w:rsidRDefault="00000000" w:rsidRPr="00000000" w14:paraId="00000041">
            <w:pPr>
              <w:rPr>
                <w:b w:val="1"/>
                <w:sz w:val="24"/>
                <w:szCs w:val="24"/>
              </w:rPr>
            </w:pPr>
            <w:r w:rsidDel="00000000" w:rsidR="00000000" w:rsidRPr="00000000">
              <w:rPr>
                <w:rtl w:val="0"/>
              </w:rPr>
            </w:r>
          </w:p>
          <w:p w:rsidR="00000000" w:rsidDel="00000000" w:rsidP="00000000" w:rsidRDefault="00000000" w:rsidRPr="00000000" w14:paraId="00000042">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use learning from mathematics to help design and make products that work</w:t>
            </w:r>
          </w:p>
          <w:p w:rsidR="00000000" w:rsidDel="00000000" w:rsidP="00000000" w:rsidRDefault="00000000" w:rsidRPr="00000000" w14:paraId="000000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program a computer to control their products</w:t>
            </w:r>
          </w:p>
          <w:p w:rsidR="00000000" w:rsidDel="00000000" w:rsidP="00000000" w:rsidRDefault="00000000" w:rsidRPr="00000000" w14:paraId="000000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make strong, stiff shell structures</w:t>
            </w:r>
          </w:p>
          <w:p w:rsidR="00000000" w:rsidDel="00000000" w:rsidP="00000000" w:rsidRDefault="00000000" w:rsidRPr="00000000" w14:paraId="000000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use learning from science to help design and make products that work</w:t>
            </w:r>
          </w:p>
        </w:tc>
        <w:tc>
          <w:tcPr/>
          <w:p w:rsidR="00000000" w:rsidDel="00000000" w:rsidP="00000000" w:rsidRDefault="00000000" w:rsidRPr="00000000" w14:paraId="00000047">
            <w:pPr>
              <w:rPr>
                <w:b w:val="1"/>
                <w:sz w:val="24"/>
                <w:szCs w:val="24"/>
              </w:rPr>
            </w:pPr>
            <w:r w:rsidDel="00000000" w:rsidR="00000000" w:rsidRPr="00000000">
              <w:rPr>
                <w:b w:val="1"/>
                <w:sz w:val="24"/>
                <w:szCs w:val="24"/>
                <w:rtl w:val="0"/>
              </w:rPr>
              <w:t xml:space="preserve">Electricity - Night Light</w:t>
            </w:r>
          </w:p>
          <w:p w:rsidR="00000000" w:rsidDel="00000000" w:rsidP="00000000" w:rsidRDefault="00000000" w:rsidRPr="00000000" w14:paraId="00000048">
            <w:pPr>
              <w:rPr>
                <w:b w:val="1"/>
                <w:i w:val="1"/>
                <w:sz w:val="24"/>
                <w:szCs w:val="24"/>
              </w:rPr>
            </w:pPr>
            <w:r w:rsidDel="00000000" w:rsidR="00000000" w:rsidRPr="00000000">
              <w:rPr>
                <w:rtl w:val="0"/>
              </w:rPr>
            </w:r>
          </w:p>
          <w:p w:rsidR="00000000" w:rsidDel="00000000" w:rsidP="00000000" w:rsidRDefault="00000000" w:rsidRPr="00000000" w14:paraId="00000049">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1"/>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mechanical and electrical systems have an input, process and output</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simple electrical circuits and components can be used to create functional products </w:t>
            </w:r>
          </w:p>
        </w:tc>
        <w:tc>
          <w:tcPr/>
          <w:p w:rsidR="00000000" w:rsidDel="00000000" w:rsidP="00000000" w:rsidRDefault="00000000" w:rsidRPr="00000000" w14:paraId="0000004C">
            <w:pPr>
              <w:rPr>
                <w:b w:val="1"/>
                <w:sz w:val="24"/>
                <w:szCs w:val="24"/>
              </w:rPr>
            </w:pPr>
            <w:r w:rsidDel="00000000" w:rsidR="00000000" w:rsidRPr="00000000">
              <w:rPr>
                <w:b w:val="1"/>
                <w:sz w:val="24"/>
                <w:szCs w:val="24"/>
                <w:rtl w:val="0"/>
              </w:rPr>
              <w:t xml:space="preserve">Food – Celebrating seasonality </w:t>
            </w:r>
          </w:p>
          <w:p w:rsidR="00000000" w:rsidDel="00000000" w:rsidP="00000000" w:rsidRDefault="00000000" w:rsidRPr="00000000" w14:paraId="0000004D">
            <w:pPr>
              <w:rPr>
                <w:b w:val="1"/>
                <w:sz w:val="24"/>
                <w:szCs w:val="24"/>
              </w:rPr>
            </w:pPr>
            <w:r w:rsidDel="00000000" w:rsidR="00000000" w:rsidRPr="00000000">
              <w:rPr>
                <w:b w:val="1"/>
                <w:sz w:val="24"/>
                <w:szCs w:val="24"/>
                <w:rtl w:val="0"/>
              </w:rPr>
              <w:t xml:space="preserve">(Growing own produce – allotment link)</w:t>
            </w:r>
          </w:p>
          <w:p w:rsidR="00000000" w:rsidDel="00000000" w:rsidP="00000000" w:rsidRDefault="00000000" w:rsidRPr="00000000" w14:paraId="0000004E">
            <w:pPr>
              <w:rPr>
                <w:b w:val="1"/>
                <w:sz w:val="24"/>
                <w:szCs w:val="24"/>
              </w:rPr>
            </w:pPr>
            <w:r w:rsidDel="00000000" w:rsidR="00000000" w:rsidRPr="00000000">
              <w:rPr>
                <w:rtl w:val="0"/>
              </w:rPr>
            </w:r>
          </w:p>
          <w:p w:rsidR="00000000" w:rsidDel="00000000" w:rsidP="00000000" w:rsidRDefault="00000000" w:rsidRPr="00000000" w14:paraId="0000004F">
            <w:pPr>
              <w:rPr>
                <w:color w:val="e36c09"/>
                <w:sz w:val="24"/>
                <w:szCs w:val="24"/>
              </w:rPr>
            </w:pPr>
            <w:r w:rsidDel="00000000" w:rsidR="00000000" w:rsidRPr="00000000">
              <w:rPr>
                <w:color w:val="e36c09"/>
                <w:sz w:val="24"/>
                <w:szCs w:val="24"/>
                <w:rtl w:val="0"/>
              </w:rPr>
              <w:t xml:space="preserve">Progression of Skills</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food is grown (such as tomatoes, wheat and potatoes), reared (such as pigs, chickens and cattle) and caught (such as fish) in the UK, Europe and the wider world</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recipes can be adapted to change the appearance, taste, texture and aroma</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prepare and cook a variety of predominantly savoury dishes safely and hygienically including, where appropriate, the use of a heat source </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use a range of techniques such as peeling, chopping, slicing, grating, mixing and spreading</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seasons may affect the food available</w:t>
            </w:r>
            <w:r w:rsidDel="00000000" w:rsidR="00000000" w:rsidRPr="00000000">
              <w:rPr>
                <w:rtl w:val="0"/>
              </w:rPr>
            </w:r>
          </w:p>
          <w:p w:rsidR="00000000" w:rsidDel="00000000" w:rsidP="00000000" w:rsidRDefault="00000000" w:rsidRPr="00000000" w14:paraId="00000055">
            <w:pPr>
              <w:ind w:left="360" w:firstLine="0"/>
              <w:rPr>
                <w:b w:val="1"/>
                <w:sz w:val="24"/>
                <w:szCs w:val="24"/>
              </w:rPr>
            </w:pP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tbl>
      <w:tblPr>
        <w:tblStyle w:val="Table2"/>
        <w:tblpPr w:leftFromText="180" w:rightFromText="180" w:topFromText="0" w:bottomFromText="0" w:vertAnchor="text" w:horzAnchor="text" w:tblpX="0" w:tblpY="170"/>
        <w:tblW w:w="1468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4110"/>
        <w:gridCol w:w="4395"/>
        <w:gridCol w:w="4623"/>
        <w:tblGridChange w:id="0">
          <w:tblGrid>
            <w:gridCol w:w="1555"/>
            <w:gridCol w:w="4110"/>
            <w:gridCol w:w="4395"/>
            <w:gridCol w:w="4623"/>
          </w:tblGrid>
        </w:tblGridChange>
      </w:tblGrid>
      <w:tr>
        <w:trPr>
          <w:cantSplit w:val="0"/>
          <w:trHeight w:val="240" w:hRule="atLeast"/>
          <w:tblHeader w:val="0"/>
        </w:trPr>
        <w:tc>
          <w:tcPr/>
          <w:p w:rsidR="00000000" w:rsidDel="00000000" w:rsidP="00000000" w:rsidRDefault="00000000" w:rsidRPr="00000000" w14:paraId="00000057">
            <w:pPr>
              <w:rPr>
                <w:b w:val="1"/>
                <w:sz w:val="24"/>
                <w:szCs w:val="24"/>
              </w:rPr>
            </w:pPr>
            <w:r w:rsidDel="00000000" w:rsidR="00000000" w:rsidRPr="00000000">
              <w:rPr>
                <w:b w:val="1"/>
                <w:sz w:val="24"/>
                <w:szCs w:val="24"/>
                <w:rtl w:val="0"/>
              </w:rPr>
              <w:t xml:space="preserve">EYFS</w:t>
            </w:r>
          </w:p>
          <w:p w:rsidR="00000000" w:rsidDel="00000000" w:rsidP="00000000" w:rsidRDefault="00000000" w:rsidRPr="00000000" w14:paraId="00000058">
            <w:pPr>
              <w:rPr>
                <w:b w:val="1"/>
                <w:sz w:val="24"/>
                <w:szCs w:val="24"/>
              </w:rPr>
            </w:pPr>
            <w:r w:rsidDel="00000000" w:rsidR="00000000" w:rsidRPr="00000000">
              <w:rPr>
                <w:rtl w:val="0"/>
              </w:rPr>
            </w:r>
          </w:p>
        </w:tc>
        <w:tc>
          <w:tcPr>
            <w:gridSpan w:val="3"/>
          </w:tcPr>
          <w:p w:rsidR="00000000" w:rsidDel="00000000" w:rsidP="00000000" w:rsidRDefault="00000000" w:rsidRPr="00000000" w14:paraId="00000059">
            <w:pPr>
              <w:spacing w:after="240" w:before="240" w:lineRule="auto"/>
              <w:rPr>
                <w:sz w:val="24"/>
                <w:szCs w:val="24"/>
              </w:rPr>
            </w:pPr>
            <w:r w:rsidDel="00000000" w:rsidR="00000000" w:rsidRPr="00000000">
              <w:rPr>
                <w:sz w:val="24"/>
                <w:szCs w:val="24"/>
                <w:rtl w:val="0"/>
              </w:rPr>
              <w:t xml:space="preserve">The statutory Early Years Foundation Stage framework for England clearly identifies and strengthens the role of design and technology. The subject is specifically named in the area of learning ‘Expressive Arts and Design’ alongside art, music, movement, dance and role-play. The early learning goals for Expressive Arts and Design indicates what children should know, understand and be able to do by the end of the reception year. A significant proportion of this learning should be delivered through high quality design and technology experiences and activities (both adult lead and child initiated), enabling children to ‘safely use and explore a variety of materials, tools and techniques, experimenting with colour, design, texture, form and function’ and ‘use what they have learnt about media and materials in original ways, thinking about uses and purposes’.</w:t>
            </w:r>
          </w:p>
          <w:p w:rsidR="00000000" w:rsidDel="00000000" w:rsidP="00000000" w:rsidRDefault="00000000" w:rsidRPr="00000000" w14:paraId="0000005A">
            <w:pPr>
              <w:rPr>
                <w:sz w:val="24"/>
                <w:szCs w:val="24"/>
              </w:rPr>
            </w:pPr>
            <w:r w:rsidDel="00000000" w:rsidR="00000000" w:rsidRPr="00000000">
              <w:rPr>
                <w:rtl w:val="0"/>
              </w:rPr>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sectPr>
      <w:headerReference r:id="rId7" w:type="default"/>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spacing w:after="0" w:lineRule="auto"/>
      <w:rPr>
        <w:b w:val="1"/>
        <w:sz w:val="36"/>
        <w:szCs w:val="36"/>
        <w:u w:val="single"/>
      </w:rPr>
    </w:pPr>
    <w:r w:rsidDel="00000000" w:rsidR="00000000" w:rsidRPr="00000000">
      <w:rPr>
        <w:b w:val="1"/>
        <w:sz w:val="36"/>
        <w:szCs w:val="36"/>
        <w:u w:val="single"/>
        <w:rtl w:val="0"/>
      </w:rPr>
      <w:t xml:space="preserve">DT Curriculum Map</w:t>
    </w:r>
    <w:r w:rsidDel="00000000" w:rsidR="00000000" w:rsidRPr="00000000">
      <w:drawing>
        <wp:anchor allowOverlap="1" behindDoc="0" distB="0" distT="0" distL="114300" distR="114300" hidden="0" layoutInCell="1" locked="0" relativeHeight="0" simplePos="0">
          <wp:simplePos x="0" y="0"/>
          <wp:positionH relativeFrom="column">
            <wp:posOffset>8572500</wp:posOffset>
          </wp:positionH>
          <wp:positionV relativeFrom="paragraph">
            <wp:posOffset>-106044</wp:posOffset>
          </wp:positionV>
          <wp:extent cx="619125" cy="571500"/>
          <wp:effectExtent b="0" l="0" r="0" t="0"/>
          <wp:wrapNone/>
          <wp:docPr descr="Description: school logo coloured" id="9" name="image1.png"/>
          <a:graphic>
            <a:graphicData uri="http://schemas.openxmlformats.org/drawingml/2006/picture">
              <pic:pic>
                <pic:nvPicPr>
                  <pic:cNvPr descr="Description: school logo coloured" id="0" name="image1.png"/>
                  <pic:cNvPicPr preferRelativeResize="0"/>
                </pic:nvPicPr>
                <pic:blipFill>
                  <a:blip r:embed="rId1"/>
                  <a:srcRect b="0" l="0" r="0" t="0"/>
                  <a:stretch>
                    <a:fillRect/>
                  </a:stretch>
                </pic:blipFill>
                <pic:spPr>
                  <a:xfrm>
                    <a:off x="0" y="0"/>
                    <a:ext cx="619125" cy="5715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-478142</wp:posOffset>
              </wp:positionH>
              <wp:positionV relativeFrom="paragraph">
                <wp:posOffset>-187641</wp:posOffset>
              </wp:positionV>
              <wp:extent cx="10041243" cy="6937010"/>
              <wp:effectExtent b="0" l="0" r="0" t="0"/>
              <wp:wrapNone/>
              <wp:docPr id="8" name=""/>
              <a:graphic>
                <a:graphicData uri="http://schemas.microsoft.com/office/word/2010/wordprocessingShape">
                  <wps:wsp>
                    <wps:cNvSpPr/>
                    <wps:cNvPr id="2" name="Shape 2"/>
                    <wps:spPr>
                      <a:xfrm>
                        <a:off x="278700" y="284325"/>
                        <a:ext cx="10134600" cy="6991350"/>
                      </a:xfrm>
                      <a:prstGeom prst="rect">
                        <a:avLst/>
                      </a:prstGeom>
                      <a:noFill/>
                      <a:ln cap="flat" cmpd="sng" w="25400">
                        <a:solidFill>
                          <a:srgbClr val="0070C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-478142</wp:posOffset>
              </wp:positionH>
              <wp:positionV relativeFrom="paragraph">
                <wp:posOffset>-187641</wp:posOffset>
              </wp:positionV>
              <wp:extent cx="10041243" cy="6937010"/>
              <wp:effectExtent b="0" l="0" r="0" t="0"/>
              <wp:wrapNone/>
              <wp:docPr id="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0041243" cy="6937010"/>
                      </a:xfrm>
                      <a:prstGeom prst="rect"/>
                      <a:ln/>
                    </pic:spPr>
                  </pic:pic>
                </a:graphicData>
              </a:graphic>
            </wp:anchor>
          </w:drawing>
        </mc:Fallback>
      </mc:AlternateConten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4D5E0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4D5E03"/>
    <w:pPr>
      <w:ind w:left="720"/>
      <w:contextualSpacing w:val="1"/>
    </w:pPr>
  </w:style>
  <w:style w:type="paragraph" w:styleId="BalloonText">
    <w:name w:val="Balloon Text"/>
    <w:basedOn w:val="Normal"/>
    <w:link w:val="BalloonTextChar"/>
    <w:uiPriority w:val="99"/>
    <w:semiHidden w:val="1"/>
    <w:unhideWhenUsed w:val="1"/>
    <w:rsid w:val="00E1425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14257"/>
    <w:rPr>
      <w:rFonts w:ascii="Tahoma" w:cs="Tahoma" w:hAnsi="Tahoma"/>
      <w:sz w:val="16"/>
      <w:szCs w:val="16"/>
    </w:rPr>
  </w:style>
  <w:style w:type="paragraph" w:styleId="Header">
    <w:name w:val="header"/>
    <w:basedOn w:val="Normal"/>
    <w:link w:val="HeaderChar"/>
    <w:uiPriority w:val="99"/>
    <w:unhideWhenUsed w:val="1"/>
    <w:rsid w:val="005177FE"/>
    <w:pPr>
      <w:tabs>
        <w:tab w:val="center" w:pos="4513"/>
        <w:tab w:val="right" w:pos="9026"/>
      </w:tabs>
      <w:spacing w:after="0" w:line="240" w:lineRule="auto"/>
    </w:pPr>
  </w:style>
  <w:style w:type="character" w:styleId="HeaderChar" w:customStyle="1">
    <w:name w:val="Header Char"/>
    <w:basedOn w:val="DefaultParagraphFont"/>
    <w:link w:val="Header"/>
    <w:uiPriority w:val="99"/>
    <w:rsid w:val="005177FE"/>
  </w:style>
  <w:style w:type="paragraph" w:styleId="Footer">
    <w:name w:val="footer"/>
    <w:basedOn w:val="Normal"/>
    <w:link w:val="FooterChar"/>
    <w:uiPriority w:val="99"/>
    <w:unhideWhenUsed w:val="1"/>
    <w:rsid w:val="005177FE"/>
    <w:pPr>
      <w:tabs>
        <w:tab w:val="center" w:pos="4513"/>
        <w:tab w:val="right" w:pos="9026"/>
      </w:tabs>
      <w:spacing w:after="0" w:line="240" w:lineRule="auto"/>
    </w:pPr>
  </w:style>
  <w:style w:type="character" w:styleId="FooterChar" w:customStyle="1">
    <w:name w:val="Footer Char"/>
    <w:basedOn w:val="DefaultParagraphFont"/>
    <w:link w:val="Footer"/>
    <w:uiPriority w:val="99"/>
    <w:rsid w:val="005177F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UgJpp8wNiSEmgg1Y298NHTG6mA==">CgMxLjAyCGguZ2pkZ3hzOAByITFYbWN1WnVTRHhQUU51QUczNlFGdkEtNzdfaHdNdl9kOQ==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2021-05-26T14:24:00Z</dcterms:created>
  <dc:creator>Louise Storey</dc:creator>
</cp:coreProperties>
</file>