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2B" w:rsidRPr="00C2692B" w:rsidRDefault="00C2692B" w:rsidP="00C2692B">
      <w:pPr>
        <w:spacing w:after="0" w:line="240" w:lineRule="auto"/>
        <w:jc w:val="center"/>
        <w:rPr>
          <w:rFonts w:eastAsia="Times New Roman" w:cs="Arial"/>
          <w:b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/>
          <w:bCs/>
          <w:color w:val="333333"/>
          <w:sz w:val="24"/>
          <w:szCs w:val="20"/>
          <w:lang w:eastAsia="en-GB"/>
        </w:rPr>
        <w:t xml:space="preserve">Teaching Assistant Level 3 Fixed Term </w:t>
      </w:r>
      <w:r w:rsidRPr="00C2692B">
        <w:rPr>
          <w:rFonts w:eastAsia="Times New Roman" w:cs="Arial"/>
          <w:b/>
          <w:bCs/>
          <w:color w:val="333333"/>
          <w:sz w:val="24"/>
          <w:szCs w:val="20"/>
          <w:lang w:eastAsia="en-GB"/>
        </w:rPr>
        <w:t xml:space="preserve">until </w:t>
      </w:r>
      <w:r w:rsidR="00BD3CBF">
        <w:rPr>
          <w:rFonts w:eastAsia="Times New Roman" w:cs="Arial"/>
          <w:b/>
          <w:bCs/>
          <w:color w:val="333333"/>
          <w:sz w:val="24"/>
          <w:szCs w:val="20"/>
          <w:lang w:eastAsia="en-GB"/>
        </w:rPr>
        <w:t>end of Summer Term 2023</w:t>
      </w:r>
    </w:p>
    <w:p w:rsidR="00C2692B" w:rsidRPr="00C2692B" w:rsidRDefault="00C2692B" w:rsidP="00C2692B">
      <w:pPr>
        <w:spacing w:after="0" w:line="240" w:lineRule="auto"/>
        <w:jc w:val="center"/>
        <w:rPr>
          <w:rFonts w:eastAsia="Times New Roman" w:cs="Arial"/>
          <w:b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/>
          <w:bCs/>
          <w:color w:val="333333"/>
          <w:sz w:val="24"/>
          <w:szCs w:val="20"/>
          <w:lang w:eastAsia="en-GB"/>
        </w:rPr>
        <w:t>30 hours per week - Term time + 5 days</w:t>
      </w:r>
    </w:p>
    <w:p w:rsidR="00C2692B" w:rsidRPr="00C2692B" w:rsidRDefault="00C2692B" w:rsidP="00C2692B">
      <w:pPr>
        <w:spacing w:after="0" w:line="240" w:lineRule="auto"/>
        <w:jc w:val="center"/>
        <w:rPr>
          <w:rFonts w:eastAsia="Times New Roman" w:cs="Arial"/>
          <w:b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/>
          <w:bCs/>
          <w:color w:val="333333"/>
          <w:sz w:val="24"/>
          <w:szCs w:val="20"/>
          <w:lang w:eastAsia="en-GB"/>
        </w:rPr>
        <w:t>Band 4 – point range 7-11</w:t>
      </w:r>
    </w:p>
    <w:p w:rsidR="00BD3CBF" w:rsidRDefault="00BD3CBF" w:rsidP="00C2692B">
      <w:pPr>
        <w:spacing w:after="0" w:line="240" w:lineRule="auto"/>
        <w:jc w:val="center"/>
        <w:rPr>
          <w:rFonts w:eastAsia="Times New Roman" w:cs="Arial"/>
          <w:b/>
          <w:bCs/>
          <w:color w:val="333333"/>
          <w:sz w:val="24"/>
          <w:szCs w:val="20"/>
          <w:lang w:eastAsia="en-GB"/>
        </w:rPr>
      </w:pPr>
      <w:r w:rsidRPr="00BD3CBF">
        <w:rPr>
          <w:rFonts w:eastAsia="Times New Roman" w:cs="Arial"/>
          <w:b/>
          <w:bCs/>
          <w:color w:val="333333"/>
          <w:sz w:val="24"/>
          <w:szCs w:val="20"/>
          <w:lang w:eastAsia="en-GB"/>
        </w:rPr>
        <w:t>£22,369-£24,053 FTE</w:t>
      </w:r>
    </w:p>
    <w:p w:rsidR="00BD3CBF" w:rsidRDefault="00BD3CBF" w:rsidP="00C2692B">
      <w:pPr>
        <w:spacing w:after="0" w:line="240" w:lineRule="auto"/>
        <w:jc w:val="center"/>
        <w:rPr>
          <w:rFonts w:eastAsia="Times New Roman" w:cs="Arial"/>
          <w:b/>
          <w:bCs/>
          <w:color w:val="333333"/>
          <w:sz w:val="24"/>
          <w:szCs w:val="20"/>
          <w:lang w:eastAsia="en-GB"/>
        </w:rPr>
      </w:pPr>
      <w:r w:rsidRPr="00BD3CBF">
        <w:rPr>
          <w:rFonts w:eastAsia="Times New Roman" w:cs="Arial"/>
          <w:b/>
          <w:bCs/>
          <w:color w:val="333333"/>
          <w:sz w:val="24"/>
          <w:szCs w:val="20"/>
          <w:lang w:eastAsia="en-GB"/>
        </w:rPr>
        <w:t>£15,531 - £16,700 Pro rata</w:t>
      </w:r>
    </w:p>
    <w:p w:rsidR="00C2692B" w:rsidRPr="00C2692B" w:rsidRDefault="00C2692B" w:rsidP="00C2692B">
      <w:pPr>
        <w:spacing w:after="0" w:line="240" w:lineRule="auto"/>
        <w:jc w:val="center"/>
        <w:rPr>
          <w:rFonts w:eastAsia="Times New Roman" w:cs="Arial"/>
          <w:b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/>
          <w:bCs/>
          <w:color w:val="333333"/>
          <w:sz w:val="24"/>
          <w:szCs w:val="20"/>
          <w:lang w:eastAsia="en-GB"/>
        </w:rPr>
        <w:t>Job Description SG18-1921</w:t>
      </w:r>
    </w:p>
    <w:p w:rsidR="00C2692B" w:rsidRPr="00C2692B" w:rsidRDefault="00C2692B" w:rsidP="00C2692B">
      <w:pPr>
        <w:spacing w:after="0" w:line="240" w:lineRule="auto"/>
        <w:jc w:val="center"/>
        <w:rPr>
          <w:rFonts w:eastAsia="Times New Roman" w:cs="Arial"/>
          <w:b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/>
          <w:bCs/>
          <w:color w:val="333333"/>
          <w:sz w:val="24"/>
          <w:szCs w:val="20"/>
          <w:lang w:eastAsia="en-GB"/>
        </w:rPr>
        <w:t xml:space="preserve">Start date: </w:t>
      </w:r>
      <w:r w:rsidRPr="00C2692B">
        <w:rPr>
          <w:rFonts w:eastAsia="Times New Roman" w:cs="Arial"/>
          <w:b/>
          <w:bCs/>
          <w:color w:val="333333"/>
          <w:sz w:val="24"/>
          <w:szCs w:val="20"/>
          <w:lang w:eastAsia="en-GB"/>
        </w:rPr>
        <w:t>30</w:t>
      </w:r>
      <w:r w:rsidRPr="00C2692B">
        <w:rPr>
          <w:rFonts w:eastAsia="Times New Roman" w:cs="Arial"/>
          <w:b/>
          <w:bCs/>
          <w:color w:val="333333"/>
          <w:sz w:val="24"/>
          <w:szCs w:val="20"/>
          <w:vertAlign w:val="superscript"/>
          <w:lang w:eastAsia="en-GB"/>
        </w:rPr>
        <w:t>th</w:t>
      </w:r>
      <w:r w:rsidRPr="00C2692B">
        <w:rPr>
          <w:rFonts w:eastAsia="Times New Roman" w:cs="Arial"/>
          <w:b/>
          <w:bCs/>
          <w:color w:val="333333"/>
          <w:sz w:val="24"/>
          <w:szCs w:val="20"/>
          <w:lang w:eastAsia="en-GB"/>
        </w:rPr>
        <w:t xml:space="preserve"> January 2023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/>
          <w:bCs/>
          <w:color w:val="333333"/>
          <w:sz w:val="24"/>
          <w:szCs w:val="20"/>
          <w:lang w:eastAsia="en-GB"/>
        </w:rPr>
      </w:pP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proofErr w:type="spellStart"/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Broomhaugh</w:t>
      </w:r>
      <w:proofErr w:type="spellEnd"/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and Corbridge Church of England First Schools are seeking to appoint a highly motivated and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experienced teaching assistant to join our team working in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Corbridge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. We invite applications from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candidates with proven skills and the commitment and desire to make a positive impact for our pupils. We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are looking for a teaching assistant who will become part of the team, demonstrating commitment, reliability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and the desire to be fully involved in whole school activities. The role will require the successful candidate to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lead by example and present as a positive role model to inspire and motivate our children to achieve their full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potential in school. We need a dedicated and hardworking individual who shares the school values and aims,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and can promote our Christian ethos within the school community.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The role is fixed term, initially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until 21</w:t>
      </w:r>
      <w:r w:rsidRPr="00C2692B">
        <w:rPr>
          <w:rFonts w:eastAsia="Times New Roman" w:cs="Arial"/>
          <w:bCs/>
          <w:color w:val="333333"/>
          <w:sz w:val="24"/>
          <w:szCs w:val="20"/>
          <w:vertAlign w:val="superscript"/>
          <w:lang w:eastAsia="en-GB"/>
        </w:rPr>
        <w:t>st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July 2023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, based on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EAL and SEND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funding. Duties will include 1 to 1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support, whole class teaching and learning support, leading intervention groups other duties within the job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description.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We are looking for someone who: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• Is hardworking, dedicated and reliable.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• Has excellent organisational skills and can prioritise work effectively.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• Acts as a role model and sets personal high standards.</w:t>
      </w:r>
      <w:bookmarkStart w:id="0" w:name="_GoBack"/>
      <w:bookmarkEnd w:id="0"/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• Can follow instructions and complete a variety of administration tasks.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• Can support and lead teaching and contribute to planning and assessment alongside the class teacher.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• Contributes to creating a safe and inspiring learning environment for our pupils.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• Is a team player and who can effectively support the class teacher.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• Can communicate effectively with colleagues, parents and pupils.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• Has the ability to promote the school’s ethos and reputation within the community.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In return we can offer: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• A welcoming and committed team of staff, parents and governors.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• An inspiring group of pupils who are polite and enjoy learning.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• The chance to join a </w:t>
      </w:r>
      <w:proofErr w:type="gramStart"/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forward thinking</w:t>
      </w:r>
      <w:proofErr w:type="gramEnd"/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team who are dedicated to continuous improvement.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• Opportunities for continual professional development.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We are committed to safeguarding and promoting the welfare of all children and expect all staff to share this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commitment. The appointment of the successful applicant will depend upon receipt of an enhanced DBS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check and health screening.</w:t>
      </w:r>
    </w:p>
    <w:p w:rsidR="00C2692B" w:rsidRPr="00C2692B" w:rsidRDefault="00C2692B" w:rsidP="00C2692B">
      <w:pPr>
        <w:spacing w:after="0" w:line="240" w:lineRule="auto"/>
        <w:rPr>
          <w:rFonts w:eastAsia="Times New Roman" w:cs="Arial"/>
          <w:bCs/>
          <w:color w:val="333333"/>
          <w:sz w:val="24"/>
          <w:szCs w:val="20"/>
          <w:lang w:eastAsia="en-GB"/>
        </w:rPr>
      </w:pPr>
    </w:p>
    <w:p w:rsidR="00866A13" w:rsidRPr="00C2692B" w:rsidRDefault="00C2692B" w:rsidP="00C2692B">
      <w:pPr>
        <w:spacing w:after="0" w:line="240" w:lineRule="auto"/>
        <w:rPr>
          <w:sz w:val="24"/>
          <w:szCs w:val="20"/>
        </w:rPr>
      </w:pP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Closing date: 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>Thursday 26</w:t>
      </w:r>
      <w:r w:rsidRPr="00C2692B">
        <w:rPr>
          <w:rFonts w:eastAsia="Times New Roman" w:cs="Arial"/>
          <w:bCs/>
          <w:color w:val="333333"/>
          <w:sz w:val="24"/>
          <w:szCs w:val="20"/>
          <w:vertAlign w:val="superscript"/>
          <w:lang w:eastAsia="en-GB"/>
        </w:rPr>
        <w:t>th</w:t>
      </w:r>
      <w:r w:rsidRPr="00C2692B">
        <w:rPr>
          <w:rFonts w:eastAsia="Times New Roman" w:cs="Arial"/>
          <w:bCs/>
          <w:color w:val="333333"/>
          <w:sz w:val="24"/>
          <w:szCs w:val="20"/>
          <w:lang w:eastAsia="en-GB"/>
        </w:rPr>
        <w:t xml:space="preserve"> January 2023</w:t>
      </w:r>
    </w:p>
    <w:sectPr w:rsidR="00866A13" w:rsidRPr="00C2692B" w:rsidSect="00893C2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5C" w:rsidRDefault="004B7B5C" w:rsidP="00D61838">
      <w:pPr>
        <w:spacing w:after="0" w:line="240" w:lineRule="auto"/>
      </w:pPr>
      <w:r>
        <w:separator/>
      </w:r>
    </w:p>
  </w:endnote>
  <w:endnote w:type="continuationSeparator" w:id="0">
    <w:p w:rsidR="004B7B5C" w:rsidRDefault="004B7B5C" w:rsidP="00D6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5C" w:rsidRDefault="004B7B5C" w:rsidP="00D61838">
      <w:pPr>
        <w:spacing w:after="0" w:line="240" w:lineRule="auto"/>
      </w:pPr>
      <w:r>
        <w:separator/>
      </w:r>
    </w:p>
  </w:footnote>
  <w:footnote w:type="continuationSeparator" w:id="0">
    <w:p w:rsidR="004B7B5C" w:rsidRDefault="004B7B5C" w:rsidP="00D6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38" w:rsidRPr="00D61838" w:rsidRDefault="00D61838" w:rsidP="00D61838">
    <w:pPr>
      <w:pStyle w:val="Header"/>
      <w:jc w:val="center"/>
      <w:rPr>
        <w:sz w:val="28"/>
      </w:rPr>
    </w:pPr>
    <w:r w:rsidRPr="00D61838">
      <w:rPr>
        <w:noProof/>
        <w:sz w:val="28"/>
        <w:bdr w:val="none" w:sz="0" w:space="0" w:color="auto" w:frame="1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5838825</wp:posOffset>
          </wp:positionH>
          <wp:positionV relativeFrom="paragraph">
            <wp:posOffset>-220980</wp:posOffset>
          </wp:positionV>
          <wp:extent cx="609600" cy="628650"/>
          <wp:effectExtent l="0" t="0" r="0" b="0"/>
          <wp:wrapThrough wrapText="bothSides">
            <wp:wrapPolygon edited="0">
              <wp:start x="0" y="0"/>
              <wp:lineTo x="0" y="20945"/>
              <wp:lineTo x="20925" y="20945"/>
              <wp:lineTo x="20925" y="0"/>
              <wp:lineTo x="0" y="0"/>
            </wp:wrapPolygon>
          </wp:wrapThrough>
          <wp:docPr id="4" name="Picture 4" descr="https://lh3.googleusercontent.com/_U4yApBtw9yqCTzSSNEBodvcBuqByIgrrnqUNknIxy0Y16IHwkhOpVD6nYcVpiY_KDY4J-cbQOdWCyaNjBdiq52NpoFuXSBxePbqQ_S1uHEPN8X39CaFoWXuwYxwx4tWI-1iNSKk600v49zE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lh3.googleusercontent.com/_U4yApBtw9yqCTzSSNEBodvcBuqByIgrrnqUNknIxy0Y16IHwkhOpVD6nYcVpiY_KDY4J-cbQOdWCyaNjBdiq52NpoFuXSBxePbqQ_S1uHEPN8X39CaFoWXuwYxwx4tWI-1iNSKk600v49zE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1838">
      <w:rPr>
        <w:noProof/>
        <w:sz w:val="28"/>
        <w:bdr w:val="none" w:sz="0" w:space="0" w:color="auto" w:frame="1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-230505</wp:posOffset>
          </wp:positionV>
          <wp:extent cx="695325" cy="619125"/>
          <wp:effectExtent l="0" t="0" r="9525" b="9525"/>
          <wp:wrapThrough wrapText="bothSides">
            <wp:wrapPolygon edited="0">
              <wp:start x="0" y="0"/>
              <wp:lineTo x="0" y="21268"/>
              <wp:lineTo x="21304" y="21268"/>
              <wp:lineTo x="21304" y="0"/>
              <wp:lineTo x="0" y="0"/>
            </wp:wrapPolygon>
          </wp:wrapThrough>
          <wp:docPr id="3" name="Picture 3" descr="https://lh4.googleusercontent.com/qGAdx5REqBQRG9hGNRYUB1iHKKjq_qQWd59B7jM_iSZmlo1G2sCn2EuC3EerhtemwXxQS5SB0lX8Qhtig9pBI21tvFl9sRbqTPTLR4YDHXP9cBM3DzAeojW_X7tQqfjkPCT2hsVf8iHZZagl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lh4.googleusercontent.com/qGAdx5REqBQRG9hGNRYUB1iHKKjq_qQWd59B7jM_iSZmlo1G2sCn2EuC3EerhtemwXxQS5SB0lX8Qhtig9pBI21tvFl9sRbqTPTLR4YDHXP9cBM3DzAeojW_X7tQqfjkPCT2hsVf8iHZZaglm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1838">
      <w:rPr>
        <w:sz w:val="28"/>
      </w:rPr>
      <w:t xml:space="preserve">THE FEDERATION OF BROOMHAUGH AND CORBRIDGE </w:t>
    </w:r>
  </w:p>
  <w:p w:rsidR="00D61838" w:rsidRPr="00D61838" w:rsidRDefault="00D61838" w:rsidP="00D61838">
    <w:pPr>
      <w:pStyle w:val="Header"/>
      <w:jc w:val="center"/>
      <w:rPr>
        <w:sz w:val="28"/>
      </w:rPr>
    </w:pPr>
    <w:r w:rsidRPr="00D61838">
      <w:rPr>
        <w:sz w:val="28"/>
      </w:rPr>
      <w:t>CHURCH OF ENGLAND (VA) FIRST SCHOOLS</w:t>
    </w:r>
  </w:p>
  <w:p w:rsidR="00D61838" w:rsidRPr="00D61838" w:rsidRDefault="00D61838" w:rsidP="00D61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3187"/>
    <w:multiLevelType w:val="multilevel"/>
    <w:tmpl w:val="AB86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404AE"/>
    <w:multiLevelType w:val="hybridMultilevel"/>
    <w:tmpl w:val="62C6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746A"/>
    <w:multiLevelType w:val="hybridMultilevel"/>
    <w:tmpl w:val="A300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054D"/>
    <w:multiLevelType w:val="multilevel"/>
    <w:tmpl w:val="1EC4B8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16870CD"/>
    <w:multiLevelType w:val="multilevel"/>
    <w:tmpl w:val="759A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47B8C"/>
    <w:multiLevelType w:val="multilevel"/>
    <w:tmpl w:val="1EC604D4"/>
    <w:lvl w:ilvl="0">
      <w:start w:val="1"/>
      <w:numFmt w:val="bullet"/>
      <w:lvlText w:val="●"/>
      <w:lvlJc w:val="left"/>
      <w:pPr>
        <w:ind w:left="3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8557613"/>
    <w:multiLevelType w:val="multilevel"/>
    <w:tmpl w:val="0BA8A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B743D9C"/>
    <w:multiLevelType w:val="multilevel"/>
    <w:tmpl w:val="73061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28"/>
    <w:rsid w:val="00000D28"/>
    <w:rsid w:val="00204A29"/>
    <w:rsid w:val="004B7B5C"/>
    <w:rsid w:val="004C7305"/>
    <w:rsid w:val="00866A13"/>
    <w:rsid w:val="00882406"/>
    <w:rsid w:val="00887313"/>
    <w:rsid w:val="00893C25"/>
    <w:rsid w:val="00A4652A"/>
    <w:rsid w:val="00BD3CBF"/>
    <w:rsid w:val="00C2692B"/>
    <w:rsid w:val="00D61838"/>
    <w:rsid w:val="00E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01A0"/>
  <w15:docId w15:val="{AA4CA708-317B-4973-81B2-25415E1A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8"/>
  </w:style>
  <w:style w:type="paragraph" w:styleId="Footer">
    <w:name w:val="footer"/>
    <w:basedOn w:val="Normal"/>
    <w:link w:val="FooterChar"/>
    <w:uiPriority w:val="99"/>
    <w:unhideWhenUsed/>
    <w:rsid w:val="00D6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8"/>
  </w:style>
  <w:style w:type="paragraph" w:styleId="NoSpacing">
    <w:name w:val="No Spacing"/>
    <w:uiPriority w:val="1"/>
    <w:qFormat/>
    <w:rsid w:val="00A46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Jennifer.Ainsley</dc:creator>
  <cp:keywords/>
  <dc:description/>
  <cp:lastModifiedBy>Suzanne Hart</cp:lastModifiedBy>
  <cp:revision>3</cp:revision>
  <dcterms:created xsi:type="dcterms:W3CDTF">2023-01-23T15:03:00Z</dcterms:created>
  <dcterms:modified xsi:type="dcterms:W3CDTF">2023-01-23T15:06:00Z</dcterms:modified>
</cp:coreProperties>
</file>